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4DB0" w14:textId="57F9F80F" w:rsidR="00753430" w:rsidRDefault="00753430" w:rsidP="0075343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A13B8F">
        <w:rPr>
          <w:rFonts w:ascii="Times New Roman" w:eastAsia="Times New Roman" w:hAnsi="Times New Roman"/>
          <w:sz w:val="24"/>
          <w:szCs w:val="24"/>
          <w:lang w:eastAsia="uk-UA"/>
        </w:rPr>
        <w:t>55</w:t>
      </w:r>
    </w:p>
    <w:p w14:paraId="6E9F4728" w14:textId="77777777" w:rsidR="00753430" w:rsidRDefault="00753430" w:rsidP="0075343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8ACF3D8" w14:textId="3E2A900B" w:rsidR="00B95074" w:rsidRPr="00400DDE" w:rsidRDefault="00DF39BF" w:rsidP="00B95074">
      <w:r>
        <w:rPr>
          <w:rFonts w:eastAsia="Times New Roman"/>
          <w:lang w:eastAsia="uk-UA"/>
        </w:rPr>
        <w:t xml:space="preserve">   </w:t>
      </w:r>
      <w:r w:rsidR="00B95074">
        <w:rPr>
          <w:rFonts w:eastAsia="Times New Roman"/>
          <w:lang w:eastAsia="uk-UA"/>
        </w:rPr>
        <w:t xml:space="preserve">                                                                                                                     </w:t>
      </w:r>
      <w:r w:rsidR="0029426A" w:rsidRPr="0029426A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906366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4C26B6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29426A" w:rsidRPr="0029426A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4C26B6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29426A" w:rsidRPr="0029426A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4C26B6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29426A" w:rsidRPr="0029426A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4C26B6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29426A" w:rsidRPr="0029426A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446A627D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446A627E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446A627F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446A6280" w14:textId="44605AC6" w:rsidR="004C718C" w:rsidRPr="00B95074" w:rsidRDefault="007620DC" w:rsidP="004C718C">
      <w:pPr>
        <w:pStyle w:val="Default"/>
        <w:jc w:val="center"/>
        <w:rPr>
          <w:b/>
          <w:i/>
          <w:lang w:val="uk-UA"/>
        </w:rPr>
      </w:pPr>
      <w:r w:rsidRPr="00B95074">
        <w:rPr>
          <w:b/>
          <w:i/>
          <w:lang w:val="uk-UA"/>
        </w:rPr>
        <w:t>«</w:t>
      </w:r>
      <w:r w:rsidR="00402635" w:rsidRPr="00B95074">
        <w:rPr>
          <w:b/>
          <w:i/>
          <w:lang w:val="uk-UA"/>
        </w:rPr>
        <w:t>Підготовка к</w:t>
      </w:r>
      <w:r w:rsidR="0012589E" w:rsidRPr="00B95074">
        <w:rPr>
          <w:b/>
          <w:i/>
          <w:lang w:val="uk-UA"/>
        </w:rPr>
        <w:t xml:space="preserve">лопотання </w:t>
      </w:r>
      <w:r w:rsidR="00402635" w:rsidRPr="00B95074">
        <w:rPr>
          <w:b/>
          <w:i/>
        </w:rPr>
        <w:t>на поселення до дитячого будинку-інтернату системи соціального захисту населення</w:t>
      </w:r>
      <w:r w:rsidRPr="00B95074">
        <w:rPr>
          <w:b/>
          <w:i/>
          <w:lang w:val="uk-UA"/>
        </w:rPr>
        <w:t>»</w:t>
      </w:r>
    </w:p>
    <w:p w14:paraId="446A6281" w14:textId="77777777" w:rsidR="008921A3" w:rsidRPr="008921A3" w:rsidRDefault="008921A3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5987"/>
      </w:tblGrid>
      <w:tr w:rsidR="00915959" w:rsidRPr="00915959" w14:paraId="446A6283" w14:textId="77777777" w:rsidTr="00EC53F7">
        <w:trPr>
          <w:trHeight w:val="227"/>
          <w:jc w:val="center"/>
        </w:trPr>
        <w:tc>
          <w:tcPr>
            <w:tcW w:w="10235" w:type="dxa"/>
            <w:gridSpan w:val="3"/>
          </w:tcPr>
          <w:p w14:paraId="446A6282" w14:textId="77777777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446A6287" w14:textId="77777777" w:rsidTr="00EC53F7">
        <w:trPr>
          <w:trHeight w:val="227"/>
          <w:jc w:val="center"/>
        </w:trPr>
        <w:tc>
          <w:tcPr>
            <w:tcW w:w="562" w:type="dxa"/>
          </w:tcPr>
          <w:p w14:paraId="446A6284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86" w:type="dxa"/>
          </w:tcPr>
          <w:p w14:paraId="446A6285" w14:textId="77777777" w:rsidR="004C718C" w:rsidRPr="00074D9A" w:rsidRDefault="004C718C">
            <w:pPr>
              <w:pStyle w:val="Default"/>
              <w:rPr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7" w:type="dxa"/>
          </w:tcPr>
          <w:p w14:paraId="446A6286" w14:textId="77777777" w:rsidR="004C718C" w:rsidRPr="00074D9A" w:rsidRDefault="004C718C">
            <w:pPr>
              <w:pStyle w:val="Default"/>
              <w:rPr>
                <w:lang w:val="uk-UA"/>
              </w:rPr>
            </w:pPr>
            <w:r w:rsidRPr="00074D9A">
              <w:rPr>
                <w:lang w:val="uk-UA"/>
              </w:rPr>
              <w:t xml:space="preserve">Департамент соціальної політики </w:t>
            </w:r>
            <w:r w:rsidR="00915959" w:rsidRPr="00074D9A">
              <w:rPr>
                <w:lang w:val="uk-UA"/>
              </w:rPr>
              <w:t xml:space="preserve">Вінницької </w:t>
            </w:r>
            <w:r w:rsidRPr="00074D9A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446A628B" w14:textId="77777777" w:rsidTr="00EC53F7">
        <w:trPr>
          <w:trHeight w:val="227"/>
          <w:jc w:val="center"/>
        </w:trPr>
        <w:tc>
          <w:tcPr>
            <w:tcW w:w="562" w:type="dxa"/>
          </w:tcPr>
          <w:p w14:paraId="446A628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86" w:type="dxa"/>
          </w:tcPr>
          <w:p w14:paraId="446A6289" w14:textId="77777777" w:rsidR="004C718C" w:rsidRPr="00074D9A" w:rsidRDefault="004C718C">
            <w:pPr>
              <w:pStyle w:val="Default"/>
              <w:rPr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7" w:type="dxa"/>
          </w:tcPr>
          <w:p w14:paraId="446A628A" w14:textId="034C9CC2" w:rsidR="004C718C" w:rsidRPr="00074D9A" w:rsidRDefault="004C718C" w:rsidP="00EC53F7">
            <w:pPr>
              <w:pStyle w:val="Default"/>
              <w:rPr>
                <w:lang w:val="uk-UA"/>
              </w:rPr>
            </w:pPr>
            <w:r w:rsidRPr="00074D9A">
              <w:rPr>
                <w:lang w:val="uk-UA"/>
              </w:rPr>
              <w:t>210</w:t>
            </w:r>
            <w:r w:rsidR="00EC53F7">
              <w:rPr>
                <w:lang w:val="uk-UA"/>
              </w:rPr>
              <w:t>5</w:t>
            </w:r>
            <w:r w:rsidRPr="00074D9A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446A6291" w14:textId="77777777" w:rsidTr="00EC53F7">
        <w:trPr>
          <w:trHeight w:val="606"/>
          <w:jc w:val="center"/>
        </w:trPr>
        <w:tc>
          <w:tcPr>
            <w:tcW w:w="562" w:type="dxa"/>
          </w:tcPr>
          <w:p w14:paraId="446A628C" w14:textId="77777777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86" w:type="dxa"/>
          </w:tcPr>
          <w:p w14:paraId="446A628D" w14:textId="77777777" w:rsidR="00915959" w:rsidRPr="00074D9A" w:rsidRDefault="00915959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7" w:type="dxa"/>
          </w:tcPr>
          <w:p w14:paraId="7FCA7835" w14:textId="77777777" w:rsidR="00503D0E" w:rsidRPr="00503D0E" w:rsidRDefault="00503D0E" w:rsidP="00503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D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Віддалене робоче місце вул. Соборна, 50, каю 101 </w:t>
            </w:r>
          </w:p>
          <w:p w14:paraId="786504CA" w14:textId="77777777" w:rsidR="00503D0E" w:rsidRDefault="00503D0E" w:rsidP="00503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D0E">
              <w:rPr>
                <w:rFonts w:ascii="Times New Roman" w:hAnsi="Times New Roman"/>
                <w:color w:val="000000"/>
                <w:sz w:val="24"/>
                <w:szCs w:val="24"/>
              </w:rPr>
              <w:t>Понеділок-п’ятниця  з 08.30 до 16.00 год.</w:t>
            </w:r>
          </w:p>
          <w:p w14:paraId="446A6290" w14:textId="112CA28F" w:rsidR="00915959" w:rsidRPr="00EC53F7" w:rsidRDefault="00915959" w:rsidP="00503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15959" w:rsidRPr="003F6001" w14:paraId="446A629A" w14:textId="77777777" w:rsidTr="00EC53F7">
        <w:trPr>
          <w:trHeight w:val="606"/>
          <w:jc w:val="center"/>
        </w:trPr>
        <w:tc>
          <w:tcPr>
            <w:tcW w:w="562" w:type="dxa"/>
          </w:tcPr>
          <w:p w14:paraId="446A6292" w14:textId="77777777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14:paraId="446A6293" w14:textId="77777777" w:rsidR="00915959" w:rsidRPr="00074D9A" w:rsidRDefault="00915959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7" w:type="dxa"/>
          </w:tcPr>
          <w:p w14:paraId="290C86B4" w14:textId="77777777" w:rsidR="00EC53F7" w:rsidRPr="00A13656" w:rsidRDefault="00EC53F7" w:rsidP="00EC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609877A3" w14:textId="77777777" w:rsidR="00EC53F7" w:rsidRPr="00A13656" w:rsidRDefault="00EC53F7" w:rsidP="00EC5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34DFD617" w14:textId="77777777" w:rsidR="00503D0E" w:rsidRPr="00503D0E" w:rsidRDefault="00503D0E" w:rsidP="00503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D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Телефони: </w:t>
            </w:r>
          </w:p>
          <w:p w14:paraId="0A24F7FE" w14:textId="77777777" w:rsidR="00503D0E" w:rsidRPr="009D05DB" w:rsidRDefault="00503D0E" w:rsidP="00503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D0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50-86-93, 50-86-67</w:t>
            </w:r>
            <w:bookmarkStart w:id="0" w:name="_GoBack"/>
            <w:bookmarkEnd w:id="0"/>
          </w:p>
          <w:p w14:paraId="446A6299" w14:textId="66FA8C28" w:rsidR="00915959" w:rsidRPr="00FC51EB" w:rsidRDefault="00915959" w:rsidP="00EC53F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F6001" w:rsidRPr="003F6001" w14:paraId="446A629C" w14:textId="77777777" w:rsidTr="00EC53F7">
        <w:trPr>
          <w:trHeight w:val="111"/>
          <w:jc w:val="center"/>
        </w:trPr>
        <w:tc>
          <w:tcPr>
            <w:tcW w:w="10235" w:type="dxa"/>
            <w:gridSpan w:val="3"/>
          </w:tcPr>
          <w:p w14:paraId="446A629B" w14:textId="77777777" w:rsidR="003F6001" w:rsidRPr="00074D9A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074D9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446A62A2" w14:textId="77777777" w:rsidTr="00EC53F7">
        <w:trPr>
          <w:trHeight w:val="244"/>
          <w:jc w:val="center"/>
        </w:trPr>
        <w:tc>
          <w:tcPr>
            <w:tcW w:w="562" w:type="dxa"/>
          </w:tcPr>
          <w:p w14:paraId="446A629D" w14:textId="77777777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86" w:type="dxa"/>
          </w:tcPr>
          <w:p w14:paraId="446A629E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7" w:type="dxa"/>
          </w:tcPr>
          <w:p w14:paraId="395099E3" w14:textId="75CA1341" w:rsidR="00906366" w:rsidRDefault="00402635" w:rsidP="00373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48E">
              <w:rPr>
                <w:rFonts w:ascii="Times New Roman" w:hAnsi="Times New Roman"/>
                <w:sz w:val="24"/>
                <w:szCs w:val="24"/>
              </w:rPr>
              <w:t xml:space="preserve">Закон України «Про соціальні послуги» </w:t>
            </w:r>
            <w:r w:rsidR="00906366">
              <w:rPr>
                <w:rFonts w:ascii="Times New Roman" w:hAnsi="Times New Roman"/>
                <w:sz w:val="24"/>
                <w:szCs w:val="24"/>
              </w:rPr>
              <w:t>від 17.01.2019 р.№2671-</w:t>
            </w:r>
            <w:r w:rsidR="00906366" w:rsidRPr="00906366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VI</w:t>
            </w:r>
            <w:r w:rsidR="00906366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ІІ зі змінами</w:t>
            </w:r>
          </w:p>
          <w:p w14:paraId="15876915" w14:textId="5414A383" w:rsidR="00906366" w:rsidRDefault="00402635" w:rsidP="00373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48E">
              <w:rPr>
                <w:rFonts w:ascii="Times New Roman" w:hAnsi="Times New Roman"/>
                <w:sz w:val="24"/>
                <w:szCs w:val="24"/>
              </w:rPr>
              <w:t xml:space="preserve">Закон України «Про охорону дитинства» </w:t>
            </w:r>
            <w:r w:rsidR="00906366">
              <w:rPr>
                <w:rFonts w:ascii="Times New Roman" w:hAnsi="Times New Roman"/>
                <w:sz w:val="24"/>
                <w:szCs w:val="24"/>
              </w:rPr>
              <w:t>від 26.04.2001 р. №2402-ІІІ;</w:t>
            </w:r>
          </w:p>
          <w:p w14:paraId="047CB9D7" w14:textId="48D8A0F1" w:rsidR="00906366" w:rsidRDefault="00906366" w:rsidP="00373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66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адміністративні послуги»  від 06.09.2012 р. № 5203-VI;</w:t>
            </w:r>
          </w:p>
          <w:p w14:paraId="446A62A1" w14:textId="21DB9CE2" w:rsidR="00906366" w:rsidRPr="00906366" w:rsidRDefault="00906366" w:rsidP="00906366">
            <w:pPr>
              <w:rPr>
                <w:rFonts w:ascii="Times New Roman" w:hAnsi="Times New Roman"/>
              </w:rPr>
            </w:pPr>
            <w:r w:rsidRPr="00906366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446A62A6" w14:textId="77777777" w:rsidTr="00EC53F7">
        <w:trPr>
          <w:trHeight w:val="247"/>
          <w:jc w:val="center"/>
        </w:trPr>
        <w:tc>
          <w:tcPr>
            <w:tcW w:w="562" w:type="dxa"/>
          </w:tcPr>
          <w:p w14:paraId="446A62A3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86" w:type="dxa"/>
          </w:tcPr>
          <w:p w14:paraId="446A62A4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7" w:type="dxa"/>
          </w:tcPr>
          <w:p w14:paraId="1454DAE8" w14:textId="77777777" w:rsidR="004C26B6" w:rsidRDefault="00402635" w:rsidP="004C2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635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14.12.2016 № 978 «Деякі питання соціального захисту дітей з інвалідністю та осіб з інвалідністю», </w:t>
            </w:r>
          </w:p>
          <w:p w14:paraId="055B01A6" w14:textId="77777777" w:rsidR="004C26B6" w:rsidRDefault="00402635" w:rsidP="004C2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635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24.09.2008 р. № 866 «Питання діяльності органів опіки та піклування, пов'язаної із захистом прав дитини», </w:t>
            </w:r>
          </w:p>
          <w:p w14:paraId="446A62A5" w14:textId="3AB06F4C" w:rsidR="009467DF" w:rsidRPr="00402635" w:rsidRDefault="00402635" w:rsidP="004C2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635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01.06.2020 № 587 «Про організацію надання соціальних послуг», Постанова Кабінету Міністрів України від 02.09.2020 №853 « Деякі питання пов’язані з реформуванням системи інституційного догляду та виховання дітей»</w:t>
            </w:r>
          </w:p>
        </w:tc>
      </w:tr>
      <w:tr w:rsidR="009467DF" w:rsidRPr="00AE3C21" w14:paraId="446A62AA" w14:textId="77777777" w:rsidTr="00EC53F7">
        <w:trPr>
          <w:trHeight w:val="606"/>
          <w:jc w:val="center"/>
        </w:trPr>
        <w:tc>
          <w:tcPr>
            <w:tcW w:w="562" w:type="dxa"/>
          </w:tcPr>
          <w:p w14:paraId="446A62A7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86" w:type="dxa"/>
          </w:tcPr>
          <w:p w14:paraId="446A62A8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7" w:type="dxa"/>
          </w:tcPr>
          <w:p w14:paraId="650ED8A6" w14:textId="77777777" w:rsidR="009467DF" w:rsidRPr="00074D9A" w:rsidRDefault="0012589E" w:rsidP="0012589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 w:rsidRPr="00074D9A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Наказ Міністерства Соціального захисту населення України від 02.04.2008р. № 173 «</w:t>
            </w:r>
            <w:r w:rsidRPr="00074D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затвердження типових положень про дитячий будинок-інтернат, молодіжне відділення дитячого будинку-інтернату системи праці та соціального захисту населення</w:t>
            </w:r>
            <w:r w:rsidRPr="00074D9A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».</w:t>
            </w:r>
          </w:p>
          <w:p w14:paraId="446A62A9" w14:textId="584DEC13" w:rsidR="00D752C7" w:rsidRPr="004910F3" w:rsidRDefault="004910F3" w:rsidP="00D752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0F3">
              <w:rPr>
                <w:rFonts w:ascii="Times New Roman" w:hAnsi="Times New Roman"/>
                <w:sz w:val="24"/>
                <w:szCs w:val="24"/>
              </w:rPr>
              <w:t xml:space="preserve">Наказ Міністерства соціальної політики України від 29.02.2016 №198 «Про затвердження Державного стандарту стаціонарного догляду за особами, які </w:t>
            </w:r>
            <w:r w:rsidRPr="004910F3">
              <w:rPr>
                <w:rFonts w:ascii="Times New Roman" w:hAnsi="Times New Roman"/>
                <w:sz w:val="24"/>
                <w:szCs w:val="24"/>
              </w:rPr>
              <w:lastRenderedPageBreak/>
              <w:t>втратили здатність до самообслуговування чи не набули такої здатності»</w:t>
            </w:r>
          </w:p>
        </w:tc>
      </w:tr>
      <w:tr w:rsidR="009467DF" w:rsidRPr="00AE3C21" w14:paraId="446A62AE" w14:textId="77777777" w:rsidTr="00EC53F7">
        <w:trPr>
          <w:trHeight w:val="606"/>
          <w:jc w:val="center"/>
        </w:trPr>
        <w:tc>
          <w:tcPr>
            <w:tcW w:w="562" w:type="dxa"/>
          </w:tcPr>
          <w:p w14:paraId="446A62AB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686" w:type="dxa"/>
          </w:tcPr>
          <w:p w14:paraId="446A62AC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7" w:type="dxa"/>
          </w:tcPr>
          <w:p w14:paraId="446A62AD" w14:textId="77777777" w:rsidR="009467DF" w:rsidRPr="00074D9A" w:rsidRDefault="0012589E">
            <w:pPr>
              <w:pStyle w:val="Default"/>
              <w:rPr>
                <w:lang w:val="uk-UA"/>
              </w:rPr>
            </w:pPr>
            <w:r w:rsidRPr="00074D9A">
              <w:rPr>
                <w:lang w:val="uk-UA"/>
              </w:rPr>
              <w:t>-</w:t>
            </w:r>
          </w:p>
        </w:tc>
      </w:tr>
      <w:tr w:rsidR="00DC62DE" w:rsidRPr="00DC62DE" w14:paraId="446A62B0" w14:textId="77777777" w:rsidTr="00EC53F7">
        <w:trPr>
          <w:trHeight w:val="201"/>
          <w:jc w:val="center"/>
        </w:trPr>
        <w:tc>
          <w:tcPr>
            <w:tcW w:w="10235" w:type="dxa"/>
            <w:gridSpan w:val="3"/>
          </w:tcPr>
          <w:p w14:paraId="446A62AF" w14:textId="77777777" w:rsidR="00DC62DE" w:rsidRPr="00074D9A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074D9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446A62B4" w14:textId="77777777" w:rsidTr="00EC53F7">
        <w:trPr>
          <w:trHeight w:val="606"/>
          <w:jc w:val="center"/>
        </w:trPr>
        <w:tc>
          <w:tcPr>
            <w:tcW w:w="562" w:type="dxa"/>
          </w:tcPr>
          <w:p w14:paraId="446A62B1" w14:textId="77777777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86" w:type="dxa"/>
          </w:tcPr>
          <w:p w14:paraId="446A62B2" w14:textId="77777777" w:rsidR="007067D5" w:rsidRPr="00074D9A" w:rsidRDefault="00286E0C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7" w:type="dxa"/>
          </w:tcPr>
          <w:p w14:paraId="446A62B3" w14:textId="5B83AE45" w:rsidR="0087675F" w:rsidRPr="0038048E" w:rsidRDefault="0038048E" w:rsidP="008543C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8048E">
              <w:rPr>
                <w:rFonts w:ascii="Times New Roman" w:hAnsi="Times New Roman"/>
                <w:sz w:val="24"/>
                <w:szCs w:val="24"/>
              </w:rPr>
              <w:t>Потреба дітей в сторонньому догляді, побутовому і медичному обслуговуванні.</w:t>
            </w:r>
          </w:p>
        </w:tc>
      </w:tr>
      <w:tr w:rsidR="00FA24CD" w:rsidRPr="00AE3C21" w14:paraId="446A62C1" w14:textId="77777777" w:rsidTr="00EC53F7">
        <w:trPr>
          <w:trHeight w:val="606"/>
          <w:jc w:val="center"/>
        </w:trPr>
        <w:tc>
          <w:tcPr>
            <w:tcW w:w="562" w:type="dxa"/>
          </w:tcPr>
          <w:p w14:paraId="446A62B5" w14:textId="77777777" w:rsidR="00FA24CD" w:rsidRPr="00AE3C21" w:rsidRDefault="00FA24CD" w:rsidP="00FA24C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86" w:type="dxa"/>
          </w:tcPr>
          <w:p w14:paraId="446A62B6" w14:textId="77777777" w:rsidR="00FA24CD" w:rsidRPr="00074D9A" w:rsidRDefault="00FA24CD" w:rsidP="00FA24CD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7" w:type="dxa"/>
          </w:tcPr>
          <w:p w14:paraId="522D6C1A" w14:textId="1BCFB9A7" w:rsidR="00FA24CD" w:rsidRPr="00D763B1" w:rsidRDefault="00FA24CD" w:rsidP="00FA24CD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Заява батьків, опікунів/піклувальників, інших законних представників, керівника установи, в якій перебувала дитина з інвалідністю, про прийняття дитини з інвалідністю до закладу на цілодобове перебування із зазначенням строку та причини влаштування (за встановленою формою);</w:t>
            </w:r>
          </w:p>
          <w:p w14:paraId="3398FDFC" w14:textId="77777777" w:rsidR="00FA24CD" w:rsidRPr="00D763B1" w:rsidRDefault="00FA24CD" w:rsidP="00FA24CD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Лист органу соціального захисту населення сільської, селищної, міської ради про необхідність соціальної послуги з аргументацією неможливості забезпечення надання соціальної послуги в територіальній громаді чи сусідній територіальній громаді;</w:t>
            </w:r>
          </w:p>
          <w:p w14:paraId="0F546C8A" w14:textId="1F3F6441" w:rsidR="00FA24CD" w:rsidRPr="00D763B1" w:rsidRDefault="00FA24CD" w:rsidP="00C6394D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</w:tabs>
              <w:spacing w:after="15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Копія паспортів батьків дитини з інвалідністю (для дітей, в яких є батьки), або інших законних представників дитини;</w:t>
            </w:r>
          </w:p>
          <w:p w14:paraId="34D4A241" w14:textId="77777777" w:rsidR="00FA24CD" w:rsidRPr="00D763B1" w:rsidRDefault="00FA24CD" w:rsidP="00C6394D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</w:tabs>
              <w:spacing w:after="15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n154"/>
            <w:bookmarkEnd w:id="1"/>
            <w:r w:rsidRPr="00D763B1">
              <w:rPr>
                <w:rFonts w:ascii="Times New Roman" w:hAnsi="Times New Roman"/>
                <w:sz w:val="24"/>
                <w:szCs w:val="24"/>
              </w:rPr>
              <w:t>Документ, що підтверджує повноваження особи як законного представника дитини, крім випадків, коли законними представниками є батьки (усиновлювачі);</w:t>
            </w:r>
          </w:p>
          <w:p w14:paraId="5C617353" w14:textId="77777777" w:rsidR="00FA24CD" w:rsidRPr="00D763B1" w:rsidRDefault="00FA24CD" w:rsidP="00C6394D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43"/>
                <w:tab w:val="left" w:pos="326"/>
                <w:tab w:val="left" w:pos="4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Копія паспорта дитини з інвалідністю (з приписним листом) або копія свідоцтва про народження дитини з інвалідністю (за наявності оригіналу);</w:t>
            </w:r>
          </w:p>
          <w:p w14:paraId="21921D95" w14:textId="77777777" w:rsidR="00FA24CD" w:rsidRPr="00D763B1" w:rsidRDefault="00FA24CD" w:rsidP="00C6394D">
            <w:pPr>
              <w:numPr>
                <w:ilvl w:val="0"/>
                <w:numId w:val="13"/>
              </w:numPr>
              <w:tabs>
                <w:tab w:val="left" w:pos="0"/>
                <w:tab w:val="left" w:pos="43"/>
                <w:tab w:val="left" w:pos="326"/>
                <w:tab w:val="left" w:pos="4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Копія довідки про присвоєння ідентифікаційного номера дитини з інвалідністю (при наявності оригіналу);</w:t>
            </w:r>
          </w:p>
          <w:p w14:paraId="7D859C37" w14:textId="77777777" w:rsidR="00FA24CD" w:rsidRPr="00D763B1" w:rsidRDefault="00FA24CD" w:rsidP="00C6394D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  <w:tab w:val="left" w:pos="5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n155"/>
            <w:bookmarkStart w:id="3" w:name="n156"/>
            <w:bookmarkEnd w:id="2"/>
            <w:bookmarkEnd w:id="3"/>
            <w:r w:rsidRPr="00D763B1">
              <w:rPr>
                <w:rFonts w:ascii="Times New Roman" w:hAnsi="Times New Roman"/>
                <w:sz w:val="24"/>
                <w:szCs w:val="24"/>
              </w:rPr>
              <w:t>Рішення органу опіки та піклування за місцем проживання (перебування) сім’ї дитини про доцільність її зарахування на цілодобове перебування із зазначенням строку перебування в закладі;</w:t>
            </w:r>
          </w:p>
          <w:p w14:paraId="09C6E7F0" w14:textId="77777777" w:rsidR="00FA24CD" w:rsidRPr="00D763B1" w:rsidRDefault="00FA24CD" w:rsidP="00C6394D">
            <w:pPr>
              <w:numPr>
                <w:ilvl w:val="0"/>
                <w:numId w:val="13"/>
              </w:numPr>
              <w:tabs>
                <w:tab w:val="left" w:pos="0"/>
                <w:tab w:val="left" w:pos="43"/>
                <w:tab w:val="left" w:pos="326"/>
                <w:tab w:val="left" w:pos="4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Відомості про батьків, інших законних представників, родичів і членів сім’ї особи з інвалідністю (для підтримання зв’язку та родинних стосунків) із зазначенням прізвища, імені, по батькові та контактної інформації;</w:t>
            </w:r>
          </w:p>
          <w:p w14:paraId="2EBCA2B4" w14:textId="77777777" w:rsidR="00FA24CD" w:rsidRPr="00D763B1" w:rsidRDefault="00FA24CD" w:rsidP="00C6394D">
            <w:pPr>
              <w:numPr>
                <w:ilvl w:val="0"/>
                <w:numId w:val="13"/>
              </w:numPr>
              <w:tabs>
                <w:tab w:val="left" w:pos="0"/>
                <w:tab w:val="left" w:pos="43"/>
                <w:tab w:val="left" w:pos="326"/>
                <w:tab w:val="left" w:pos="4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Інші документи, що підтверджують стан сім’ї та причину влаштування дитини до закладу;</w:t>
            </w:r>
          </w:p>
          <w:p w14:paraId="15BA95EE" w14:textId="77777777" w:rsidR="00FA24CD" w:rsidRPr="00D763B1" w:rsidRDefault="00FA24CD" w:rsidP="00C6394D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</w:tabs>
              <w:spacing w:after="15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Копія акта оцінювання потреб сім’ї/особи (дитини) за формою, затвердженою Мінсоцполітики, складеного соціальним менеджером/ фахівцем із соціальної роботи (не подається батьками або іншими законними представниками для дітей із встановленою інвалідністю);</w:t>
            </w:r>
          </w:p>
          <w:p w14:paraId="32168A54" w14:textId="77777777" w:rsidR="00FA24CD" w:rsidRPr="00D763B1" w:rsidRDefault="00FA24CD" w:rsidP="00C6394D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  <w:tab w:val="left" w:pos="8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n157"/>
            <w:bookmarkStart w:id="5" w:name="n158"/>
            <w:bookmarkEnd w:id="4"/>
            <w:bookmarkEnd w:id="5"/>
            <w:r w:rsidRPr="00D763B1">
              <w:rPr>
                <w:rFonts w:ascii="Times New Roman" w:hAnsi="Times New Roman"/>
                <w:sz w:val="24"/>
                <w:szCs w:val="24"/>
              </w:rPr>
              <w:t>Висновок про комплексну психолого-педагогічну оцінку розвитку дитини з особливими освітніми потребами, виданий фахівцями інклюзивно-ресурсного центру;</w:t>
            </w:r>
          </w:p>
          <w:p w14:paraId="25C57B34" w14:textId="77777777" w:rsidR="00FA24CD" w:rsidRPr="00D763B1" w:rsidRDefault="00FA24CD" w:rsidP="00FA24CD">
            <w:pPr>
              <w:numPr>
                <w:ilvl w:val="0"/>
                <w:numId w:val="13"/>
              </w:numPr>
              <w:tabs>
                <w:tab w:val="left" w:pos="0"/>
                <w:tab w:val="left" w:pos="43"/>
                <w:tab w:val="left" w:pos="441"/>
                <w:tab w:val="left" w:pos="665"/>
                <w:tab w:val="left" w:pos="8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 xml:space="preserve">Копія індивідуальної програми реабілітації дитини з інвалідності за формою, затвердженою Міністерством </w:t>
            </w:r>
            <w:r w:rsidRPr="00D763B1">
              <w:rPr>
                <w:rFonts w:ascii="Times New Roman" w:hAnsi="Times New Roman"/>
                <w:sz w:val="24"/>
                <w:szCs w:val="24"/>
              </w:rPr>
              <w:lastRenderedPageBreak/>
              <w:t>охорони здоров’я України (за наявності інвалідності) (за наявності оригіналу);</w:t>
            </w:r>
          </w:p>
          <w:p w14:paraId="241446B2" w14:textId="77777777" w:rsidR="00FA24CD" w:rsidRPr="00D763B1" w:rsidRDefault="00FA24CD" w:rsidP="00FA24CD">
            <w:pPr>
              <w:numPr>
                <w:ilvl w:val="0"/>
                <w:numId w:val="13"/>
              </w:numPr>
              <w:tabs>
                <w:tab w:val="left" w:pos="0"/>
                <w:tab w:val="left" w:pos="43"/>
                <w:tab w:val="left" w:pos="4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 xml:space="preserve">Виписка з медичної документації за формою </w:t>
            </w:r>
            <w:hyperlink r:id="rId12" w:anchor="n3" w:tgtFrame="_blank" w:history="1">
              <w:r w:rsidRPr="00D763B1">
                <w:rPr>
                  <w:rFonts w:ascii="Times New Roman" w:hAnsi="Times New Roman"/>
                  <w:sz w:val="24"/>
                  <w:szCs w:val="24"/>
                </w:rPr>
                <w:t>№112/о</w:t>
              </w:r>
            </w:hyperlink>
            <w:r w:rsidRPr="00D763B1">
              <w:rPr>
                <w:rFonts w:ascii="Times New Roman" w:hAnsi="Times New Roman"/>
                <w:sz w:val="24"/>
                <w:szCs w:val="24"/>
              </w:rPr>
              <w:t xml:space="preserve"> «Історія розвитку дитини», затвердженою МОЗ, з висновком лікарсько-консультативної комісії за участю дитячого лікаря-психіатра про можливість перебування дитини з інвалідністю в будинку-інтернаті системи соціального захисту;</w:t>
            </w:r>
          </w:p>
          <w:p w14:paraId="38E8D51C" w14:textId="77777777" w:rsidR="00FA24CD" w:rsidRPr="00D763B1" w:rsidRDefault="00FA24CD" w:rsidP="00FA24C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Психолого-педагогічна характеристика (у разі переведення з будинку дитини, навчального закладу тощо)</w:t>
            </w:r>
            <w:bookmarkStart w:id="6" w:name="n86"/>
            <w:bookmarkEnd w:id="6"/>
            <w:r w:rsidRPr="00D763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74460B9" w14:textId="77777777" w:rsidR="00FA24CD" w:rsidRPr="00D763B1" w:rsidRDefault="00FA24CD" w:rsidP="00FA24C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Копія пенсійного посвідчення або посвідчення отримувача державної соціальної допомоги (за наявності)</w:t>
            </w:r>
            <w:bookmarkStart w:id="7" w:name="n87"/>
            <w:bookmarkEnd w:id="7"/>
            <w:r w:rsidRPr="00D763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3F72F8" w14:textId="77777777" w:rsidR="00FA24CD" w:rsidRPr="00D763B1" w:rsidRDefault="00FA24CD" w:rsidP="00FA24C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Інформації про доходи/страхові виплати дитини/сім'ї, що потребує надання соціальних послуг (за один квартал, який передує місяцю, що є попереднім до місяця звернення за наданням соціальних послуг);</w:t>
            </w:r>
          </w:p>
          <w:p w14:paraId="1E2A852A" w14:textId="77777777" w:rsidR="00FA24CD" w:rsidRPr="00D763B1" w:rsidRDefault="00FA24CD" w:rsidP="00FA24C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Документ про освіту дитини з інвалідністю, інформації з навчальних закладів (за наявності)</w:t>
            </w:r>
            <w:bookmarkStart w:id="8" w:name="n89"/>
            <w:bookmarkStart w:id="9" w:name="n90"/>
            <w:bookmarkEnd w:id="8"/>
            <w:bookmarkEnd w:id="9"/>
            <w:r w:rsidRPr="00D763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43537A" w14:textId="77777777" w:rsidR="00FA24CD" w:rsidRPr="00D763B1" w:rsidRDefault="00FA24CD" w:rsidP="00FA24C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Довідка про взяття на облік внутрішньо переміщених осіб (за наявності);</w:t>
            </w:r>
          </w:p>
          <w:p w14:paraId="11E66A81" w14:textId="77777777" w:rsidR="00FA24CD" w:rsidRPr="00D763B1" w:rsidRDefault="00FA24CD" w:rsidP="00FA24C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Три фотокартки розміром 3 х 4 сантиметри;</w:t>
            </w:r>
          </w:p>
          <w:p w14:paraId="4F90A204" w14:textId="77777777" w:rsidR="00FA24CD" w:rsidRPr="00D763B1" w:rsidRDefault="00FA24CD" w:rsidP="00FA24C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Медичні обстеження:</w:t>
            </w:r>
          </w:p>
          <w:p w14:paraId="7AA45468" w14:textId="75E5587A" w:rsidR="00FA24CD" w:rsidRPr="00D763B1" w:rsidRDefault="00FA24CD" w:rsidP="00FA24CD">
            <w:p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firstLine="468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флюорографічне обстеження (опис та плівка), за наявності залишкових змін туберкульозу та інших інфекційних захворювань легень – дозвіл з тубдиспансеру про можливість перебування в будинку-інтернату. При неможливості зробити флюорографічне обстеження – аналіз харкотиння;</w:t>
            </w:r>
          </w:p>
          <w:p w14:paraId="0D471BA3" w14:textId="63EB8F5B" w:rsidR="00FA24CD" w:rsidRPr="00D763B1" w:rsidRDefault="00FA24CD" w:rsidP="00FA24CD">
            <w:p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firstLine="468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консультаційний висновок лікарів-спеціалістів (дермато-венеролога, інфекціоніста, нарколога) за формою, затвердженою Міністерством охорони здоров’я України (ф. 028/о)</w:t>
            </w:r>
          </w:p>
          <w:p w14:paraId="7BFBE772" w14:textId="77777777" w:rsidR="00FA24CD" w:rsidRPr="00D763B1" w:rsidRDefault="00FA24CD" w:rsidP="00FA24CD">
            <w:p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firstLine="468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аналіз крові на СНІД (з печаткою лікарні), при позитивному результаті – довідка зі СНІД-центру про можливість перебування в будинку-інтернаті;</w:t>
            </w:r>
          </w:p>
          <w:p w14:paraId="09EAF934" w14:textId="77777777" w:rsidR="00FA24CD" w:rsidRPr="00D763B1" w:rsidRDefault="00FA24CD" w:rsidP="00FA24CD">
            <w:p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firstLine="468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аналіз крові на РВ (при позитивному висновку - довідку з шкір вендиспансеру про можливість перебування в будинку-інтернаті;</w:t>
            </w:r>
          </w:p>
          <w:p w14:paraId="1666EBE0" w14:textId="77777777" w:rsidR="00FA24CD" w:rsidRPr="00D763B1" w:rsidRDefault="00FA24CD" w:rsidP="00FA24CD">
            <w:p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firstLine="468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мазок на дифтерію та кал на бацилоносії;</w:t>
            </w:r>
          </w:p>
          <w:p w14:paraId="0573BBC2" w14:textId="77777777" w:rsidR="00FA24CD" w:rsidRPr="00D763B1" w:rsidRDefault="00FA24CD" w:rsidP="00FA24CD">
            <w:p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firstLine="468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аналіз крові на гепатит;</w:t>
            </w:r>
          </w:p>
          <w:p w14:paraId="7A0567DB" w14:textId="692CB878" w:rsidR="00FA24CD" w:rsidRPr="00D763B1" w:rsidRDefault="00FA24CD" w:rsidP="00FA24CD">
            <w:pPr>
              <w:shd w:val="clear" w:color="auto" w:fill="FFFFFF"/>
              <w:tabs>
                <w:tab w:val="left" w:pos="0"/>
                <w:tab w:val="left" w:pos="43"/>
                <w:tab w:val="left" w:pos="441"/>
                <w:tab w:val="left" w:pos="949"/>
              </w:tabs>
              <w:spacing w:after="0" w:line="240" w:lineRule="auto"/>
              <w:ind w:firstLine="468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медична довідка про санітарно-епідеміологічне оточення (контакт з інфекційними хворими), що дійсна протягом трьох днів.</w:t>
            </w:r>
          </w:p>
          <w:p w14:paraId="68FC1828" w14:textId="63CE3CF5" w:rsidR="00FA24CD" w:rsidRPr="00D763B1" w:rsidRDefault="00FA24CD" w:rsidP="00FA24CD">
            <w:pPr>
              <w:shd w:val="clear" w:color="auto" w:fill="FFFFFF"/>
              <w:tabs>
                <w:tab w:val="left" w:pos="0"/>
                <w:tab w:val="left" w:pos="43"/>
              </w:tabs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Діти-сироти і діти, позбавлені батьківського піклування, кріз зазначених документів, додатково подають:</w:t>
            </w:r>
          </w:p>
          <w:p w14:paraId="2A37AF8B" w14:textId="3B86FA9C" w:rsidR="00FA24CD" w:rsidRPr="00D763B1" w:rsidRDefault="00FA24CD" w:rsidP="00FA24CD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</w:tabs>
              <w:spacing w:line="240" w:lineRule="auto"/>
              <w:ind w:left="43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Копії рішення органу опіки та піклування за місцем проживання (перебування) дитини-сироти або дитини, позбавленої батьківського піклування, про її влаштування до будинку-інтернату та/або рішення про встановлення опіки чи піклування над нею</w:t>
            </w:r>
            <w:bookmarkStart w:id="10" w:name="n95"/>
            <w:bookmarkEnd w:id="10"/>
            <w:r w:rsidRPr="00D763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562863" w14:textId="2463AB0F" w:rsidR="00FA24CD" w:rsidRPr="00D763B1" w:rsidRDefault="00FA24CD" w:rsidP="00FA24CD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</w:tabs>
              <w:spacing w:line="240" w:lineRule="auto"/>
              <w:ind w:left="43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Копії рішення органу опіки та піклування про надання статусу дитини-сироти або дитини, позбавленої батьківського піклування</w:t>
            </w:r>
            <w:bookmarkStart w:id="11" w:name="n96"/>
            <w:bookmarkEnd w:id="11"/>
            <w:r w:rsidRPr="00D763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581CFB" w14:textId="67648A39" w:rsidR="00FA24CD" w:rsidRPr="00D763B1" w:rsidRDefault="00FA24CD" w:rsidP="00FA24CD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</w:tabs>
              <w:spacing w:line="240" w:lineRule="auto"/>
              <w:ind w:left="43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lastRenderedPageBreak/>
              <w:t>Копії документа, що підтверджує право власності дитини-сироти або дитини, позбавленої батьківського піклування, на нерухомість</w:t>
            </w:r>
            <w:bookmarkStart w:id="12" w:name="n97"/>
            <w:bookmarkEnd w:id="12"/>
            <w:r w:rsidRPr="00D763B1">
              <w:rPr>
                <w:rFonts w:ascii="Times New Roman" w:hAnsi="Times New Roman"/>
                <w:sz w:val="24"/>
                <w:szCs w:val="24"/>
              </w:rPr>
              <w:t xml:space="preserve"> (за наявності);</w:t>
            </w:r>
          </w:p>
          <w:p w14:paraId="605C99CE" w14:textId="765960D9" w:rsidR="00FA24CD" w:rsidRPr="00D763B1" w:rsidRDefault="00FA24CD" w:rsidP="00FA24CD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</w:tabs>
              <w:spacing w:line="240" w:lineRule="auto"/>
              <w:ind w:left="43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Опис майна дитини-сироти або дитини, позбавленої батьківського піклування, за формою згідно з </w:t>
            </w:r>
            <w:hyperlink r:id="rId13" w:anchor="n370" w:tgtFrame="_blank" w:history="1">
              <w:r w:rsidRPr="00D763B1">
                <w:rPr>
                  <w:rFonts w:ascii="Times New Roman" w:hAnsi="Times New Roman"/>
                  <w:sz w:val="24"/>
                  <w:szCs w:val="24"/>
                </w:rPr>
                <w:t>додатком 7</w:t>
              </w:r>
            </w:hyperlink>
            <w:r w:rsidRPr="00D763B1">
              <w:rPr>
                <w:rFonts w:ascii="Times New Roman" w:hAnsi="Times New Roman"/>
                <w:sz w:val="24"/>
                <w:szCs w:val="24"/>
              </w:rPr>
              <w:t> до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“Питання діяльності органів опіки та піклування, пов’язаної із захистом прав дитини”</w:t>
            </w:r>
            <w:bookmarkStart w:id="13" w:name="n98"/>
            <w:bookmarkEnd w:id="13"/>
            <w:r w:rsidRPr="00D763B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855EC2" w14:textId="028A37F3" w:rsidR="00FA24CD" w:rsidRPr="00D763B1" w:rsidRDefault="00FA24CD" w:rsidP="00FA24CD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-43"/>
                <w:tab w:val="left" w:pos="0"/>
                <w:tab w:val="left" w:pos="43"/>
                <w:tab w:val="left" w:pos="326"/>
              </w:tabs>
              <w:spacing w:line="240" w:lineRule="auto"/>
              <w:ind w:left="43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Копії рішення органу опіки та піклування про встановлення опіки над майном дитини-сироти або дитини, позбавленої батьківського піклування</w:t>
            </w:r>
            <w:bookmarkStart w:id="14" w:name="n99"/>
            <w:bookmarkEnd w:id="14"/>
            <w:r w:rsidRPr="00D763B1">
              <w:rPr>
                <w:rFonts w:ascii="Times New Roman" w:hAnsi="Times New Roman"/>
                <w:sz w:val="24"/>
                <w:szCs w:val="24"/>
              </w:rPr>
              <w:t xml:space="preserve"> (за наявності);</w:t>
            </w:r>
          </w:p>
          <w:p w14:paraId="26911A09" w14:textId="1FE842A8" w:rsidR="00FA24CD" w:rsidRPr="00D763B1" w:rsidRDefault="00FA24CD" w:rsidP="00FA24CD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43"/>
                <w:tab w:val="left" w:pos="326"/>
              </w:tabs>
              <w:spacing w:line="240" w:lineRule="auto"/>
              <w:ind w:left="43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Документ, що підтверджує взяття дитини-сироти або дитини, позбавленої батьківського піклування, на квартирний облік громадян, які потребують поліпшення житлових умов, після досягнення нею 16-річного віку (у разі відсутності житла)</w:t>
            </w:r>
            <w:bookmarkStart w:id="15" w:name="n100"/>
            <w:bookmarkEnd w:id="15"/>
          </w:p>
          <w:p w14:paraId="446A62C0" w14:textId="13BB523F" w:rsidR="00FA24CD" w:rsidRPr="00D763B1" w:rsidRDefault="00FA24CD" w:rsidP="00FA24CD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43"/>
                <w:tab w:val="left" w:pos="326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3B1">
              <w:rPr>
                <w:rFonts w:ascii="Times New Roman" w:hAnsi="Times New Roman"/>
                <w:sz w:val="24"/>
                <w:szCs w:val="24"/>
              </w:rPr>
              <w:t>Копії обліково-статистичної картки дитини-сироти або дитини, позбавленої батьківського піклування.</w:t>
            </w:r>
          </w:p>
        </w:tc>
      </w:tr>
      <w:tr w:rsidR="00FA24CD" w:rsidRPr="00AE3C21" w14:paraId="446A62C8" w14:textId="77777777" w:rsidTr="00EC53F7">
        <w:trPr>
          <w:trHeight w:val="606"/>
          <w:jc w:val="center"/>
        </w:trPr>
        <w:tc>
          <w:tcPr>
            <w:tcW w:w="562" w:type="dxa"/>
          </w:tcPr>
          <w:p w14:paraId="446A62C2" w14:textId="77777777" w:rsidR="00FA24CD" w:rsidRPr="00AE3C21" w:rsidRDefault="00FA24CD" w:rsidP="00FA24C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14:paraId="446A62C3" w14:textId="77777777" w:rsidR="00FA24CD" w:rsidRPr="00074D9A" w:rsidRDefault="00FA24CD" w:rsidP="00FA24CD">
            <w:pPr>
              <w:pStyle w:val="Default"/>
              <w:rPr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7" w:type="dxa"/>
          </w:tcPr>
          <w:p w14:paraId="446A62C7" w14:textId="57080C27" w:rsidR="00FA24CD" w:rsidRPr="00D763B1" w:rsidRDefault="00FA24CD" w:rsidP="00FA24CD">
            <w:pPr>
              <w:pStyle w:val="Default"/>
              <w:rPr>
                <w:lang w:val="uk-UA"/>
              </w:rPr>
            </w:pPr>
            <w:r w:rsidRPr="00D763B1">
              <w:rPr>
                <w:lang w:val="uk-UA"/>
              </w:rPr>
              <w:t>Особисто</w:t>
            </w:r>
            <w:r w:rsidRPr="00D763B1">
              <w:rPr>
                <w:i/>
                <w:iCs/>
                <w:lang w:val="uk-UA"/>
              </w:rPr>
              <w:t xml:space="preserve"> </w:t>
            </w:r>
          </w:p>
        </w:tc>
      </w:tr>
      <w:tr w:rsidR="00FA24CD" w:rsidRPr="00AE3C21" w14:paraId="446A62CD" w14:textId="77777777" w:rsidTr="00EC53F7">
        <w:trPr>
          <w:trHeight w:val="606"/>
          <w:jc w:val="center"/>
        </w:trPr>
        <w:tc>
          <w:tcPr>
            <w:tcW w:w="562" w:type="dxa"/>
          </w:tcPr>
          <w:p w14:paraId="446A62C9" w14:textId="77777777" w:rsidR="00FA24CD" w:rsidRPr="00AE3C21" w:rsidRDefault="00FA24CD" w:rsidP="00FA24C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86" w:type="dxa"/>
          </w:tcPr>
          <w:p w14:paraId="446A62CA" w14:textId="77777777" w:rsidR="00FA24CD" w:rsidRPr="00074D9A" w:rsidRDefault="00FA24CD" w:rsidP="00FA24CD">
            <w:pPr>
              <w:pStyle w:val="Default"/>
              <w:rPr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446A62CB" w14:textId="77777777" w:rsidR="00FA24CD" w:rsidRPr="00074D9A" w:rsidRDefault="00FA24CD" w:rsidP="00FA24CD">
            <w:pPr>
              <w:pStyle w:val="Default"/>
              <w:rPr>
                <w:i/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7" w:type="dxa"/>
          </w:tcPr>
          <w:p w14:paraId="446A62CC" w14:textId="249AC137" w:rsidR="00FA24CD" w:rsidRPr="00BC0613" w:rsidRDefault="00FA24CD" w:rsidP="00FA24CD">
            <w:pPr>
              <w:pStyle w:val="Default"/>
              <w:rPr>
                <w:lang w:val="uk-UA"/>
              </w:rPr>
            </w:pPr>
            <w:r w:rsidRPr="00BC0613">
              <w:rPr>
                <w:lang w:val="uk-UA"/>
              </w:rPr>
              <w:t xml:space="preserve">Адміністративна послуга надається безоплатно </w:t>
            </w:r>
          </w:p>
        </w:tc>
      </w:tr>
      <w:tr w:rsidR="00FA24CD" w:rsidRPr="00AE3C21" w14:paraId="446A62D1" w14:textId="77777777" w:rsidTr="00EC53F7">
        <w:trPr>
          <w:trHeight w:val="100"/>
          <w:jc w:val="center"/>
        </w:trPr>
        <w:tc>
          <w:tcPr>
            <w:tcW w:w="562" w:type="dxa"/>
          </w:tcPr>
          <w:p w14:paraId="446A62CE" w14:textId="77777777" w:rsidR="00FA24CD" w:rsidRPr="00AE3C21" w:rsidRDefault="00FA24CD" w:rsidP="00FA24C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86" w:type="dxa"/>
          </w:tcPr>
          <w:p w14:paraId="446A62CF" w14:textId="77777777" w:rsidR="00FA24CD" w:rsidRPr="00074D9A" w:rsidRDefault="00FA24CD" w:rsidP="00FA24CD">
            <w:pPr>
              <w:pStyle w:val="Default"/>
              <w:rPr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987" w:type="dxa"/>
          </w:tcPr>
          <w:p w14:paraId="446A62D0" w14:textId="77777777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C0613">
              <w:rPr>
                <w:rFonts w:ascii="Times New Roman" w:hAnsi="Times New Roman"/>
                <w:spacing w:val="-8"/>
                <w:sz w:val="24"/>
                <w:szCs w:val="24"/>
              </w:rPr>
              <w:t>Опрацювання документів адміністративним органом відбувається по мірі надходження заяв.</w:t>
            </w:r>
          </w:p>
        </w:tc>
      </w:tr>
      <w:tr w:rsidR="00FA24CD" w:rsidRPr="00AE3C21" w14:paraId="446A62D6" w14:textId="77777777" w:rsidTr="00EC53F7">
        <w:trPr>
          <w:trHeight w:val="479"/>
          <w:jc w:val="center"/>
        </w:trPr>
        <w:tc>
          <w:tcPr>
            <w:tcW w:w="562" w:type="dxa"/>
          </w:tcPr>
          <w:p w14:paraId="446A62D2" w14:textId="77777777" w:rsidR="00FA24CD" w:rsidRPr="00AE3C21" w:rsidRDefault="00FA24CD" w:rsidP="00FA24C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14:paraId="446A62D3" w14:textId="77777777" w:rsidR="00FA24CD" w:rsidRPr="00074D9A" w:rsidRDefault="00FA24CD" w:rsidP="00FA24CD">
            <w:pPr>
              <w:pStyle w:val="Default"/>
              <w:rPr>
                <w:i/>
                <w:lang w:val="uk-UA"/>
              </w:rPr>
            </w:pPr>
            <w:r w:rsidRPr="00074D9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7" w:type="dxa"/>
          </w:tcPr>
          <w:p w14:paraId="751BD0CF" w14:textId="77777777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13">
              <w:rPr>
                <w:rFonts w:ascii="Times New Roman" w:hAnsi="Times New Roman"/>
                <w:sz w:val="24"/>
                <w:szCs w:val="24"/>
              </w:rPr>
              <w:t xml:space="preserve">1. Подання неповного пакета документів або не повної інформації, необхідної для отримання послуги. </w:t>
            </w:r>
          </w:p>
          <w:p w14:paraId="2F71F467" w14:textId="77777777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13">
              <w:rPr>
                <w:rFonts w:ascii="Times New Roman" w:hAnsi="Times New Roman"/>
                <w:sz w:val="24"/>
                <w:szCs w:val="24"/>
              </w:rPr>
              <w:t xml:space="preserve">2. Виявлення в документах, недостовірних відомостей. </w:t>
            </w:r>
          </w:p>
          <w:p w14:paraId="13FDF818" w14:textId="77777777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13">
              <w:rPr>
                <w:rFonts w:ascii="Times New Roman" w:hAnsi="Times New Roman"/>
                <w:sz w:val="24"/>
                <w:szCs w:val="24"/>
              </w:rPr>
              <w:t xml:space="preserve">3. Відсутність місця в будинку-інтернаті (черга). </w:t>
            </w:r>
          </w:p>
          <w:p w14:paraId="14CD8F17" w14:textId="77777777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13">
              <w:rPr>
                <w:rFonts w:ascii="Times New Roman" w:hAnsi="Times New Roman"/>
                <w:sz w:val="24"/>
                <w:szCs w:val="24"/>
              </w:rPr>
              <w:t xml:space="preserve">4. Хвороби в гострому періоді, хронічні хвороби в стадії загострення. </w:t>
            </w:r>
          </w:p>
          <w:p w14:paraId="206BFEF0" w14:textId="77777777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13">
              <w:rPr>
                <w:rFonts w:ascii="Times New Roman" w:hAnsi="Times New Roman"/>
                <w:sz w:val="24"/>
                <w:szCs w:val="24"/>
              </w:rPr>
              <w:t xml:space="preserve">5. Хвороби, що потребують стаціонарного лікування, у тому числі у спеціалізованих закладах охорони здоров’я (відділеннях), зокрема туберкульозного, шкірно-венерологічного, онкологічного та онкогематологічного профілю; </w:t>
            </w:r>
          </w:p>
          <w:p w14:paraId="69EFB26E" w14:textId="77777777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13">
              <w:rPr>
                <w:rFonts w:ascii="Times New Roman" w:hAnsi="Times New Roman"/>
                <w:sz w:val="24"/>
                <w:szCs w:val="24"/>
              </w:rPr>
              <w:t xml:space="preserve">6. Епілепсія з прогредієнтним перебігом, неконтрольовим нападами, серійними нападами, епілептичним статусом, , сутінковим станом свідомості, дисфоріями. </w:t>
            </w:r>
          </w:p>
          <w:p w14:paraId="466F0F33" w14:textId="77777777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13">
              <w:rPr>
                <w:rFonts w:ascii="Times New Roman" w:hAnsi="Times New Roman"/>
                <w:sz w:val="24"/>
                <w:szCs w:val="24"/>
              </w:rPr>
              <w:t xml:space="preserve">7. Розлади особистості з антисоціальною, агресивною, аутоагресивною поведінкою, повторними суїцидальними діями та епізодами руйнівної поведінки; </w:t>
            </w:r>
          </w:p>
          <w:p w14:paraId="75D773BA" w14:textId="77777777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13">
              <w:rPr>
                <w:rFonts w:ascii="Times New Roman" w:hAnsi="Times New Roman"/>
                <w:sz w:val="24"/>
                <w:szCs w:val="24"/>
              </w:rPr>
              <w:t xml:space="preserve">8. Психічні, Неврологічні захворювання та/або порушення розвитку, при яких можливе навчання в закладах загальної середньої освіти. </w:t>
            </w:r>
          </w:p>
          <w:p w14:paraId="6B3C821F" w14:textId="77777777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13">
              <w:rPr>
                <w:rFonts w:ascii="Times New Roman" w:hAnsi="Times New Roman"/>
                <w:sz w:val="24"/>
                <w:szCs w:val="24"/>
              </w:rPr>
              <w:t xml:space="preserve">9. Наявність інфекційних захворювань. </w:t>
            </w:r>
          </w:p>
          <w:p w14:paraId="6B22CE51" w14:textId="77777777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13">
              <w:rPr>
                <w:rFonts w:ascii="Times New Roman" w:hAnsi="Times New Roman"/>
                <w:sz w:val="24"/>
                <w:szCs w:val="24"/>
              </w:rPr>
              <w:t xml:space="preserve">10. Зміна місця проживання. </w:t>
            </w:r>
          </w:p>
          <w:p w14:paraId="446A62D5" w14:textId="0B58DCFF" w:rsidR="00FA24CD" w:rsidRPr="00BC0613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BC0613">
              <w:rPr>
                <w:rFonts w:ascii="Times New Roman" w:hAnsi="Times New Roman"/>
                <w:sz w:val="24"/>
                <w:szCs w:val="24"/>
              </w:rPr>
              <w:t>11. Відмова від послуг</w:t>
            </w:r>
          </w:p>
        </w:tc>
      </w:tr>
      <w:tr w:rsidR="00FA24CD" w:rsidRPr="00AE3C21" w14:paraId="446A62DA" w14:textId="77777777" w:rsidTr="00EC53F7">
        <w:trPr>
          <w:trHeight w:val="605"/>
          <w:jc w:val="center"/>
        </w:trPr>
        <w:tc>
          <w:tcPr>
            <w:tcW w:w="562" w:type="dxa"/>
          </w:tcPr>
          <w:p w14:paraId="446A62D7" w14:textId="77777777" w:rsidR="00FA24CD" w:rsidRDefault="00FA24CD" w:rsidP="00FA24C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15.</w:t>
            </w:r>
          </w:p>
        </w:tc>
        <w:tc>
          <w:tcPr>
            <w:tcW w:w="3686" w:type="dxa"/>
          </w:tcPr>
          <w:p w14:paraId="446A62D8" w14:textId="77777777" w:rsidR="00FA24CD" w:rsidRPr="00074D9A" w:rsidRDefault="00FA24CD" w:rsidP="00FA24CD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7" w:type="dxa"/>
          </w:tcPr>
          <w:p w14:paraId="446A62D9" w14:textId="0C880D68" w:rsidR="00FA24CD" w:rsidRPr="00074D9A" w:rsidRDefault="00FA24CD" w:rsidP="00FA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D9A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За результатами розгляду звернення готується клопотання для оформлення 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до </w:t>
            </w:r>
            <w:r w:rsidRPr="000D3FC6">
              <w:rPr>
                <w:rFonts w:ascii="Times New Roman" w:hAnsi="Times New Roman"/>
                <w:sz w:val="24"/>
                <w:szCs w:val="24"/>
              </w:rPr>
              <w:t>дитячого будинку-інтернату</w:t>
            </w:r>
            <w:r>
              <w:t>.</w:t>
            </w:r>
          </w:p>
        </w:tc>
      </w:tr>
      <w:tr w:rsidR="00FA24CD" w:rsidRPr="00AE3C21" w14:paraId="446A62DE" w14:textId="77777777" w:rsidTr="00EC53F7">
        <w:trPr>
          <w:trHeight w:val="605"/>
          <w:jc w:val="center"/>
        </w:trPr>
        <w:tc>
          <w:tcPr>
            <w:tcW w:w="562" w:type="dxa"/>
          </w:tcPr>
          <w:p w14:paraId="446A62DB" w14:textId="77777777" w:rsidR="00FA24CD" w:rsidRPr="00AE3C21" w:rsidRDefault="00FA24CD" w:rsidP="00FA24C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686" w:type="dxa"/>
          </w:tcPr>
          <w:p w14:paraId="446A62DC" w14:textId="77777777" w:rsidR="00FA24CD" w:rsidRPr="00074D9A" w:rsidRDefault="00FA24CD" w:rsidP="00FA24CD">
            <w:pPr>
              <w:pStyle w:val="Default"/>
              <w:rPr>
                <w:i/>
                <w:lang w:val="uk-UA"/>
              </w:rPr>
            </w:pPr>
            <w:r w:rsidRPr="00074D9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7" w:type="dxa"/>
          </w:tcPr>
          <w:p w14:paraId="446A62DD" w14:textId="56D5B20F" w:rsidR="00FA24CD" w:rsidRPr="00074D9A" w:rsidRDefault="00FA24CD" w:rsidP="00FA24CD">
            <w:pPr>
              <w:pStyle w:val="Default"/>
              <w:rPr>
                <w:lang w:val="uk-UA"/>
              </w:rPr>
            </w:pPr>
            <w:r w:rsidRPr="00074D9A">
              <w:rPr>
                <w:iCs/>
              </w:rPr>
              <w:t xml:space="preserve"> </w:t>
            </w:r>
            <w:r w:rsidRPr="00074D9A">
              <w:rPr>
                <w:iCs/>
                <w:lang w:val="uk-UA"/>
              </w:rPr>
              <w:t>О</w:t>
            </w:r>
            <w:r w:rsidRPr="00074D9A">
              <w:rPr>
                <w:iCs/>
              </w:rPr>
              <w:t>собисто або через довірену особу.</w:t>
            </w:r>
          </w:p>
        </w:tc>
      </w:tr>
    </w:tbl>
    <w:p w14:paraId="2C6DB41D" w14:textId="546AD47E" w:rsidR="00A52719" w:rsidRDefault="00A52719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66B87F" w14:textId="77777777" w:rsidR="00BC115E" w:rsidRDefault="00BC115E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0D232F" w14:textId="77777777" w:rsidR="008F53C2" w:rsidRPr="008F53C2" w:rsidRDefault="008F53C2" w:rsidP="008F53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8F53C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80B99AB" w14:textId="47E989B3" w:rsidR="008F53C2" w:rsidRPr="008F53C2" w:rsidRDefault="008F53C2" w:rsidP="008F53C2">
      <w:pPr>
        <w:spacing w:after="0"/>
        <w:rPr>
          <w:rFonts w:ascii="Times New Roman" w:hAnsi="Times New Roman"/>
          <w:b/>
          <w:sz w:val="28"/>
          <w:szCs w:val="28"/>
        </w:rPr>
      </w:pPr>
      <w:r w:rsidRPr="008F53C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8F53C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8F53C2">
        <w:rPr>
          <w:rFonts w:ascii="Times New Roman" w:hAnsi="Times New Roman"/>
          <w:b/>
          <w:sz w:val="28"/>
          <w:szCs w:val="28"/>
        </w:rPr>
        <w:t xml:space="preserve">Наталія </w:t>
      </w:r>
      <w:r w:rsidR="00CB5CE5" w:rsidRPr="008F53C2">
        <w:rPr>
          <w:rFonts w:ascii="Times New Roman" w:hAnsi="Times New Roman"/>
          <w:b/>
          <w:sz w:val="28"/>
          <w:szCs w:val="28"/>
        </w:rPr>
        <w:t>ПАЛАМАРЧУК</w:t>
      </w:r>
    </w:p>
    <w:p w14:paraId="2566AEC7" w14:textId="77777777" w:rsidR="00BC115E" w:rsidRDefault="00BC115E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C115E" w:rsidSect="00A5271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1F71"/>
    <w:multiLevelType w:val="hybridMultilevel"/>
    <w:tmpl w:val="0D56E064"/>
    <w:lvl w:ilvl="0" w:tplc="C44656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82472"/>
    <w:multiLevelType w:val="hybridMultilevel"/>
    <w:tmpl w:val="C7BE69D8"/>
    <w:lvl w:ilvl="0" w:tplc="D9D20BE4">
      <w:start w:val="1"/>
      <w:numFmt w:val="decimal"/>
      <w:lvlText w:val="%1."/>
      <w:lvlJc w:val="left"/>
      <w:pPr>
        <w:ind w:left="742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62" w:hanging="360"/>
      </w:pPr>
    </w:lvl>
    <w:lvl w:ilvl="2" w:tplc="0422001B" w:tentative="1">
      <w:start w:val="1"/>
      <w:numFmt w:val="lowerRoman"/>
      <w:lvlText w:val="%3."/>
      <w:lvlJc w:val="right"/>
      <w:pPr>
        <w:ind w:left="2182" w:hanging="180"/>
      </w:pPr>
    </w:lvl>
    <w:lvl w:ilvl="3" w:tplc="0422000F" w:tentative="1">
      <w:start w:val="1"/>
      <w:numFmt w:val="decimal"/>
      <w:lvlText w:val="%4."/>
      <w:lvlJc w:val="left"/>
      <w:pPr>
        <w:ind w:left="2902" w:hanging="360"/>
      </w:pPr>
    </w:lvl>
    <w:lvl w:ilvl="4" w:tplc="04220019" w:tentative="1">
      <w:start w:val="1"/>
      <w:numFmt w:val="lowerLetter"/>
      <w:lvlText w:val="%5."/>
      <w:lvlJc w:val="left"/>
      <w:pPr>
        <w:ind w:left="3622" w:hanging="360"/>
      </w:pPr>
    </w:lvl>
    <w:lvl w:ilvl="5" w:tplc="0422001B" w:tentative="1">
      <w:start w:val="1"/>
      <w:numFmt w:val="lowerRoman"/>
      <w:lvlText w:val="%6."/>
      <w:lvlJc w:val="right"/>
      <w:pPr>
        <w:ind w:left="4342" w:hanging="180"/>
      </w:pPr>
    </w:lvl>
    <w:lvl w:ilvl="6" w:tplc="0422000F" w:tentative="1">
      <w:start w:val="1"/>
      <w:numFmt w:val="decimal"/>
      <w:lvlText w:val="%7."/>
      <w:lvlJc w:val="left"/>
      <w:pPr>
        <w:ind w:left="5062" w:hanging="360"/>
      </w:pPr>
    </w:lvl>
    <w:lvl w:ilvl="7" w:tplc="04220019" w:tentative="1">
      <w:start w:val="1"/>
      <w:numFmt w:val="lowerLetter"/>
      <w:lvlText w:val="%8."/>
      <w:lvlJc w:val="left"/>
      <w:pPr>
        <w:ind w:left="5782" w:hanging="360"/>
      </w:pPr>
    </w:lvl>
    <w:lvl w:ilvl="8" w:tplc="042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34D21885"/>
    <w:multiLevelType w:val="hybridMultilevel"/>
    <w:tmpl w:val="1C322F1E"/>
    <w:lvl w:ilvl="0" w:tplc="77CC360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6" w:hanging="360"/>
      </w:pPr>
    </w:lvl>
    <w:lvl w:ilvl="2" w:tplc="0422001B" w:tentative="1">
      <w:start w:val="1"/>
      <w:numFmt w:val="lowerRoman"/>
      <w:lvlText w:val="%3."/>
      <w:lvlJc w:val="right"/>
      <w:pPr>
        <w:ind w:left="1816" w:hanging="180"/>
      </w:pPr>
    </w:lvl>
    <w:lvl w:ilvl="3" w:tplc="0422000F" w:tentative="1">
      <w:start w:val="1"/>
      <w:numFmt w:val="decimal"/>
      <w:lvlText w:val="%4."/>
      <w:lvlJc w:val="left"/>
      <w:pPr>
        <w:ind w:left="2536" w:hanging="360"/>
      </w:pPr>
    </w:lvl>
    <w:lvl w:ilvl="4" w:tplc="04220019" w:tentative="1">
      <w:start w:val="1"/>
      <w:numFmt w:val="lowerLetter"/>
      <w:lvlText w:val="%5."/>
      <w:lvlJc w:val="left"/>
      <w:pPr>
        <w:ind w:left="3256" w:hanging="360"/>
      </w:pPr>
    </w:lvl>
    <w:lvl w:ilvl="5" w:tplc="0422001B" w:tentative="1">
      <w:start w:val="1"/>
      <w:numFmt w:val="lowerRoman"/>
      <w:lvlText w:val="%6."/>
      <w:lvlJc w:val="right"/>
      <w:pPr>
        <w:ind w:left="3976" w:hanging="180"/>
      </w:pPr>
    </w:lvl>
    <w:lvl w:ilvl="6" w:tplc="0422000F" w:tentative="1">
      <w:start w:val="1"/>
      <w:numFmt w:val="decimal"/>
      <w:lvlText w:val="%7."/>
      <w:lvlJc w:val="left"/>
      <w:pPr>
        <w:ind w:left="4696" w:hanging="360"/>
      </w:pPr>
    </w:lvl>
    <w:lvl w:ilvl="7" w:tplc="04220019" w:tentative="1">
      <w:start w:val="1"/>
      <w:numFmt w:val="lowerLetter"/>
      <w:lvlText w:val="%8."/>
      <w:lvlJc w:val="left"/>
      <w:pPr>
        <w:ind w:left="5416" w:hanging="360"/>
      </w:pPr>
    </w:lvl>
    <w:lvl w:ilvl="8" w:tplc="0422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44483F60"/>
    <w:multiLevelType w:val="hybridMultilevel"/>
    <w:tmpl w:val="348AE9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7282A"/>
    <w:multiLevelType w:val="hybridMultilevel"/>
    <w:tmpl w:val="F3F6AA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6" w15:restartNumberingAfterBreak="0">
    <w:nsid w:val="4EBB1819"/>
    <w:multiLevelType w:val="hybridMultilevel"/>
    <w:tmpl w:val="F216D714"/>
    <w:lvl w:ilvl="0" w:tplc="CC9AB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5B762E"/>
    <w:multiLevelType w:val="hybridMultilevel"/>
    <w:tmpl w:val="1FD8E888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1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1CF6726"/>
    <w:multiLevelType w:val="hybridMultilevel"/>
    <w:tmpl w:val="F5B6CEFC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7F21AE"/>
    <w:multiLevelType w:val="hybridMultilevel"/>
    <w:tmpl w:val="70F83EF6"/>
    <w:lvl w:ilvl="0" w:tplc="CE36880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F6A7A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14"/>
  </w:num>
  <w:num w:numId="12">
    <w:abstractNumId w:val="5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4531"/>
    <w:rsid w:val="00044403"/>
    <w:rsid w:val="00074D9A"/>
    <w:rsid w:val="000864FC"/>
    <w:rsid w:val="000A2014"/>
    <w:rsid w:val="000D31A5"/>
    <w:rsid w:val="000D3FC6"/>
    <w:rsid w:val="0012589E"/>
    <w:rsid w:val="00126AC3"/>
    <w:rsid w:val="001A59EA"/>
    <w:rsid w:val="001A5E62"/>
    <w:rsid w:val="001E18BA"/>
    <w:rsid w:val="0020037C"/>
    <w:rsid w:val="00236860"/>
    <w:rsid w:val="00286E0C"/>
    <w:rsid w:val="0029426A"/>
    <w:rsid w:val="003237BD"/>
    <w:rsid w:val="00332CF0"/>
    <w:rsid w:val="003627B0"/>
    <w:rsid w:val="0037350D"/>
    <w:rsid w:val="0038048E"/>
    <w:rsid w:val="003F6001"/>
    <w:rsid w:val="00402635"/>
    <w:rsid w:val="004910F3"/>
    <w:rsid w:val="004C26B6"/>
    <w:rsid w:val="004C4291"/>
    <w:rsid w:val="004C718C"/>
    <w:rsid w:val="00500063"/>
    <w:rsid w:val="00503D0E"/>
    <w:rsid w:val="00503D7A"/>
    <w:rsid w:val="0053269B"/>
    <w:rsid w:val="00534CA8"/>
    <w:rsid w:val="00543AC1"/>
    <w:rsid w:val="00564B3B"/>
    <w:rsid w:val="00571B62"/>
    <w:rsid w:val="00601E0E"/>
    <w:rsid w:val="00687F5D"/>
    <w:rsid w:val="006B5905"/>
    <w:rsid w:val="006F6B2E"/>
    <w:rsid w:val="007067D5"/>
    <w:rsid w:val="007102D8"/>
    <w:rsid w:val="00727620"/>
    <w:rsid w:val="00746E86"/>
    <w:rsid w:val="00753430"/>
    <w:rsid w:val="00755776"/>
    <w:rsid w:val="007620DC"/>
    <w:rsid w:val="007E40DD"/>
    <w:rsid w:val="008543C7"/>
    <w:rsid w:val="00857D12"/>
    <w:rsid w:val="0087675F"/>
    <w:rsid w:val="008921A3"/>
    <w:rsid w:val="008D57AD"/>
    <w:rsid w:val="008F0302"/>
    <w:rsid w:val="008F53C2"/>
    <w:rsid w:val="00906366"/>
    <w:rsid w:val="00915959"/>
    <w:rsid w:val="009467DF"/>
    <w:rsid w:val="009765D7"/>
    <w:rsid w:val="009C6C22"/>
    <w:rsid w:val="00A02999"/>
    <w:rsid w:val="00A13B8F"/>
    <w:rsid w:val="00A40AFA"/>
    <w:rsid w:val="00A43E9E"/>
    <w:rsid w:val="00A52719"/>
    <w:rsid w:val="00A84EB5"/>
    <w:rsid w:val="00AA329A"/>
    <w:rsid w:val="00AE3C21"/>
    <w:rsid w:val="00B12314"/>
    <w:rsid w:val="00B33DC7"/>
    <w:rsid w:val="00B410B0"/>
    <w:rsid w:val="00B61760"/>
    <w:rsid w:val="00B90F97"/>
    <w:rsid w:val="00B95074"/>
    <w:rsid w:val="00BC0613"/>
    <w:rsid w:val="00BC115E"/>
    <w:rsid w:val="00C0242E"/>
    <w:rsid w:val="00C6394D"/>
    <w:rsid w:val="00C873FE"/>
    <w:rsid w:val="00C914A7"/>
    <w:rsid w:val="00CB5CE5"/>
    <w:rsid w:val="00D752C7"/>
    <w:rsid w:val="00D763B1"/>
    <w:rsid w:val="00DC62DE"/>
    <w:rsid w:val="00DF39BF"/>
    <w:rsid w:val="00DF66DD"/>
    <w:rsid w:val="00E371B9"/>
    <w:rsid w:val="00E378B3"/>
    <w:rsid w:val="00EC07B2"/>
    <w:rsid w:val="00EC3E0B"/>
    <w:rsid w:val="00EC53F7"/>
    <w:rsid w:val="00F66C3D"/>
    <w:rsid w:val="00FA24CD"/>
    <w:rsid w:val="00FC437B"/>
    <w:rsid w:val="00FC51EB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627D"/>
  <w15:docId w15:val="{28222B85-513D-41FA-B72E-C1B1EC0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Body Text"/>
    <w:basedOn w:val="a"/>
    <w:link w:val="a6"/>
    <w:uiPriority w:val="99"/>
    <w:rsid w:val="007E40DD"/>
    <w:pPr>
      <w:spacing w:before="60" w:after="6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7E40DD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C51E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zakon3.rada.gov.ua/laws/show/866-2008-%D0%BF/paran3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zakon3.rada.gov.ua/laws/show/z0976-14/paran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gupszn@vmr.gov.ua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http://www.vmr.gov.u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FUA27UETQC2X-86-177004</_dlc_DocId>
    <_dlc_DocIdUrl xmlns="c27bb2c1-a177-45d1-b251-525dd66ab087">
      <Url>http://dpszn.vmr.gov.ua/vk/_layouts/DocIdRedir.aspx?ID=FUA27UETQC2X-86-177004</Url>
      <Description>FUA27UETQC2X-86-177004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27bb2c1-a177-45d1-b251-525dd66ab08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B241F2-4FCF-456C-9673-9706BEF39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85B9DB-EE82-4ABF-BD5F-6C0DDEFE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37</cp:revision>
  <cp:lastPrinted>2025-03-20T13:47:00Z</cp:lastPrinted>
  <dcterms:created xsi:type="dcterms:W3CDTF">2020-01-20T08:34:00Z</dcterms:created>
  <dcterms:modified xsi:type="dcterms:W3CDTF">2025-03-20T13:48:00Z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76f1b000-621f-4461-b3d8-c262695acecd</vt:lpwstr>
  </property>
</Properties>
</file>